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2B07" w14:textId="77777777" w:rsidR="00FB39D7" w:rsidRPr="00FB39D7" w:rsidRDefault="00FB39D7" w:rsidP="00FB39D7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27"/>
          <w:szCs w:val="27"/>
        </w:rPr>
      </w:pPr>
      <w:r w:rsidRPr="00FB39D7">
        <w:rPr>
          <w:rFonts w:ascii="微软雅黑" w:eastAsia="微软雅黑" w:hAnsi="微软雅黑" w:cs="宋体" w:hint="eastAsia"/>
          <w:b/>
          <w:bCs/>
          <w:color w:val="333333"/>
          <w:kern w:val="36"/>
          <w:sz w:val="27"/>
          <w:szCs w:val="27"/>
        </w:rPr>
        <w:t>四川省财政厅关于延长《四川省政府采购评审 工作规程（修订）》有效期的通知</w:t>
      </w:r>
    </w:p>
    <w:p w14:paraId="4EC09112" w14:textId="77777777" w:rsidR="00FB39D7" w:rsidRPr="00FB39D7" w:rsidRDefault="00FB39D7" w:rsidP="00FB39D7">
      <w:pPr>
        <w:widowControl/>
        <w:spacing w:after="375" w:line="720" w:lineRule="auto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系统发布时间：2022-01-21 19:22</w:t>
      </w:r>
    </w:p>
    <w:p w14:paraId="4C8A3E2C" w14:textId="7649D3EF" w:rsidR="00FB39D7" w:rsidRPr="00FB39D7" w:rsidRDefault="00FB39D7" w:rsidP="00FB39D7">
      <w:pPr>
        <w:widowControl/>
        <w:spacing w:line="720" w:lineRule="auto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noProof/>
        </w:rPr>
        <w:drawing>
          <wp:inline distT="0" distB="0" distL="0" distR="0" wp14:anchorId="4B468A51" wp14:editId="2AA0CF9F">
            <wp:extent cx="5274310" cy="329946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007A1" w14:textId="77777777" w:rsidR="00FB39D7" w:rsidRPr="00FB39D7" w:rsidRDefault="00FB39D7" w:rsidP="00FB39D7">
      <w:pPr>
        <w:widowControl/>
        <w:spacing w:line="600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各市（州）、县（市、区）财政局，各省直机关、事业单位、团体组织，各采购代理机构：</w:t>
      </w:r>
    </w:p>
    <w:p w14:paraId="40B1B009" w14:textId="77777777" w:rsidR="00FB39D7" w:rsidRPr="00FB39D7" w:rsidRDefault="00FB39D7" w:rsidP="00FB39D7">
      <w:pPr>
        <w:widowControl/>
        <w:spacing w:line="600" w:lineRule="atLeast"/>
        <w:ind w:firstLine="640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《四川省财政厅关于印发&lt;四川省政府采购评审工作规程（修订）&gt;的通知》（</w:t>
      </w:r>
      <w:proofErr w:type="gramStart"/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川财采</w:t>
      </w:r>
      <w:proofErr w:type="gramEnd"/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〔2016〕53号）经评估需继续实施，有效期延长至2027年1月20日,请予遵照执行。</w:t>
      </w:r>
    </w:p>
    <w:p w14:paraId="7BBB2F8B" w14:textId="77777777" w:rsidR="00FB39D7" w:rsidRPr="00FB39D7" w:rsidRDefault="00FB39D7" w:rsidP="00FB39D7">
      <w:pPr>
        <w:widowControl/>
        <w:spacing w:line="600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 </w:t>
      </w:r>
    </w:p>
    <w:p w14:paraId="571BE560" w14:textId="77777777" w:rsidR="00FB39D7" w:rsidRPr="00FB39D7" w:rsidRDefault="00FB39D7" w:rsidP="00FB39D7">
      <w:pPr>
        <w:widowControl/>
        <w:spacing w:line="600" w:lineRule="atLeast"/>
        <w:ind w:firstLine="6080"/>
        <w:jc w:val="righ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四川省财政厅</w:t>
      </w:r>
    </w:p>
    <w:p w14:paraId="643B73B5" w14:textId="77777777" w:rsidR="00FB39D7" w:rsidRPr="00FB39D7" w:rsidRDefault="00FB39D7" w:rsidP="00FB39D7">
      <w:pPr>
        <w:widowControl/>
        <w:spacing w:line="600" w:lineRule="atLeast"/>
        <w:ind w:firstLine="5760"/>
        <w:jc w:val="righ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FB39D7">
        <w:rPr>
          <w:rFonts w:ascii="仿宋_GB2312" w:eastAsia="仿宋_GB2312" w:hAnsi="微软雅黑" w:cs="宋体" w:hint="eastAsia"/>
          <w:color w:val="666666"/>
          <w:kern w:val="0"/>
          <w:sz w:val="32"/>
          <w:szCs w:val="32"/>
        </w:rPr>
        <w:t>2022年1月17日</w:t>
      </w:r>
    </w:p>
    <w:p w14:paraId="30A5D547" w14:textId="77777777" w:rsidR="004B023C" w:rsidRDefault="004B023C"/>
    <w:sectPr w:rsidR="004B023C" w:rsidSect="00FB39D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9D7"/>
    <w:rsid w:val="004B023C"/>
    <w:rsid w:val="00907D3F"/>
    <w:rsid w:val="00FB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16C8F"/>
  <w15:chartTrackingRefBased/>
  <w15:docId w15:val="{5B6870FB-F2E1-4A02-811C-F5BD4BD6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B39D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39D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ime">
    <w:name w:val="time"/>
    <w:basedOn w:val="a"/>
    <w:rsid w:val="00FB39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B39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4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魏来科</dc:creator>
  <cp:keywords/>
  <dc:description/>
  <cp:lastModifiedBy>魏来科</cp:lastModifiedBy>
  <cp:revision>1</cp:revision>
  <dcterms:created xsi:type="dcterms:W3CDTF">2022-04-19T01:31:00Z</dcterms:created>
  <dcterms:modified xsi:type="dcterms:W3CDTF">2022-04-19T01:31:00Z</dcterms:modified>
</cp:coreProperties>
</file>