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0" w:afterAutospacing="0" w:line="288" w:lineRule="auto"/>
        <w:ind w:left="0" w:right="0" w:firstLine="723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  <w:t>关于启动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  <w:t>西昌学院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  <w:t>2022年国家基金项目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0" w:afterAutospacing="0" w:line="288" w:lineRule="auto"/>
        <w:ind w:left="0" w:right="0" w:firstLine="723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6"/>
          <w:szCs w:val="36"/>
        </w:rPr>
        <w:t>申报组织工作的通知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校内</w:t>
      </w:r>
      <w:r>
        <w:rPr>
          <w:rFonts w:hint="eastAsia" w:ascii="宋体" w:hAnsi="宋体"/>
          <w:sz w:val="24"/>
          <w:shd w:val="clear" w:color="auto" w:fill="FFFFFF"/>
        </w:rPr>
        <w:t>各单位：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为进一步提高我校国家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级</w:t>
      </w:r>
      <w:r>
        <w:rPr>
          <w:rFonts w:hint="eastAsia" w:ascii="宋体" w:hAnsi="宋体"/>
          <w:sz w:val="24"/>
          <w:shd w:val="clear" w:color="auto" w:fill="FFFFFF"/>
        </w:rPr>
        <w:t>项目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/>
          <w:sz w:val="24"/>
          <w:shd w:val="clear" w:color="auto" w:fill="FFFFFF"/>
        </w:rPr>
        <w:t>申报质量、立项数量和立项率，加快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提升</w:t>
      </w:r>
      <w:r>
        <w:rPr>
          <w:rFonts w:hint="eastAsia" w:ascii="宋体" w:hAnsi="宋体"/>
          <w:sz w:val="24"/>
          <w:shd w:val="clear" w:color="auto" w:fill="FFFFFF"/>
        </w:rPr>
        <w:t>我校科学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事业</w:t>
      </w:r>
      <w:r>
        <w:rPr>
          <w:rFonts w:hint="eastAsia" w:ascii="宋体" w:hAnsi="宋体"/>
          <w:sz w:val="24"/>
          <w:shd w:val="clear" w:color="auto" w:fill="FFFFFF"/>
        </w:rPr>
        <w:t>发展，现决定启动我校2022年国家基金项目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含国家自科、国家社科、国家艺术基金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</w:t>
      </w:r>
      <w:r>
        <w:rPr>
          <w:rFonts w:hint="eastAsia" w:ascii="宋体" w:hAnsi="宋体"/>
          <w:sz w:val="24"/>
          <w:shd w:val="clear" w:color="auto" w:fill="FFFFFF"/>
        </w:rPr>
        <w:t>申报组织工作。具体事项通知如下：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一</w:t>
      </w:r>
      <w:r>
        <w:rPr>
          <w:rFonts w:hint="eastAsia" w:ascii="宋体" w:hAnsi="宋体"/>
          <w:b/>
          <w:bCs/>
          <w:sz w:val="24"/>
          <w:shd w:val="clear" w:color="auto" w:fill="FFFFFF"/>
        </w:rPr>
        <w:t>、申报工作安排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color w:val="auto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hd w:val="clear" w:color="auto" w:fill="FFFFFF"/>
          <w:lang w:val="en-US" w:eastAsia="zh-CN"/>
        </w:rPr>
        <w:t>（一）申报要求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各学院根据本单位科研力量分布情况，努力扩大申报基数，广泛组织和动员符合申报条件的教师全员申报，力争应报尽报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申报要求为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1、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博士必须主持申报（在研的国家社科基金项目、国家</w:t>
      </w:r>
      <w:bookmarkStart w:id="0" w:name="_GoBack"/>
      <w:bookmarkEnd w:id="0"/>
      <w:r>
        <w:rPr>
          <w:rFonts w:hint="eastAsia" w:ascii="宋体" w:hAnsi="宋体"/>
          <w:sz w:val="24"/>
          <w:shd w:val="clear" w:color="auto" w:fill="FFFFFF"/>
          <w:lang w:eastAsia="zh-CN"/>
        </w:rPr>
        <w:t>自然科学基金项目及其他国家级科研项目的负责人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除外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2、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教授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原则上必须申报，如因特殊情况至少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以主研身份申报；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3、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鼓励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符合条件的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副教授和年轻教师积极申报。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color w:val="FF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en-US" w:eastAsia="zh-CN"/>
        </w:rPr>
        <w:t>结合各二级学院的实际情况，各学院2022年度国家级项目申报任务分解详见《附件1：关于下达2022年度国家级项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目申报任务的通知》</w:t>
      </w:r>
      <w:r>
        <w:rPr>
          <w:rFonts w:hint="eastAsia" w:ascii="宋体" w:hAnsi="宋体" w:eastAsia="宋体" w:cs="宋体"/>
          <w:b/>
          <w:bCs/>
          <w:color w:val="FF0000"/>
          <w:spacing w:val="0"/>
          <w:sz w:val="24"/>
          <w:szCs w:val="24"/>
          <w:lang w:val="en-US" w:eastAsia="zh-CN"/>
        </w:rPr>
        <w:t>（届时将统计各学院申报情况，并与学院科研绩效挂钩）。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（二）申报动员及组织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1、</w:t>
      </w:r>
      <w:r>
        <w:rPr>
          <w:rFonts w:hint="eastAsia" w:ascii="宋体" w:hAnsi="宋体"/>
          <w:b/>
          <w:bCs/>
          <w:sz w:val="24"/>
          <w:shd w:val="clear" w:color="auto" w:fill="FFFFFF"/>
        </w:rPr>
        <w:t>各学院召开申报动员和指导会</w:t>
      </w:r>
    </w:p>
    <w:p>
      <w:pPr>
        <w:spacing w:line="360" w:lineRule="auto"/>
        <w:ind w:firstLine="566" w:firstLineChars="236"/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en-US" w:eastAsia="zh-CN"/>
        </w:rPr>
        <w:t>各学院科研秘书统计汇总本单位拟报项目信息，并填写《附件2：2022年度国家基金项目拟申报项目信息汇总表》，</w:t>
      </w:r>
      <w:r>
        <w:rPr>
          <w:rFonts w:hint="eastAsia" w:ascii="宋体" w:hAnsi="宋体" w:eastAsia="宋体" w:cs="宋体"/>
          <w:b/>
          <w:bCs/>
          <w:color w:val="FF0000"/>
          <w:spacing w:val="0"/>
          <w:sz w:val="24"/>
          <w:szCs w:val="24"/>
          <w:lang w:val="en-US" w:eastAsia="zh-CN"/>
        </w:rPr>
        <w:t>于2021年11月20日17:00前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sz w:val="24"/>
          <w:szCs w:val="24"/>
          <w:lang w:val="en-US" w:eastAsia="zh-CN"/>
        </w:rPr>
        <w:t>，将电子</w:t>
      </w: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en-US" w:eastAsia="zh-CN"/>
        </w:rPr>
        <w:t>档发送至科技处马衍阳oa。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2、各学院召开申报动员和指导会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各学院</w:t>
      </w:r>
      <w:r>
        <w:rPr>
          <w:rFonts w:hint="eastAsia" w:ascii="宋体" w:hAnsi="宋体"/>
          <w:sz w:val="24"/>
          <w:shd w:val="clear" w:color="auto" w:fill="FFFFFF"/>
        </w:rPr>
        <w:t>邀请校外专家召开国家基金申报经验交流会，介绍申报经验，培训项目申请书填写技巧及有关注意事项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根据疫情防控工作安排要求，此项工作可采取线上会议方式开展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（三）申报论证和预评审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申请人拟定选题，填写申报书（可使用2021年版本，最终报送版本请以2022年国家基金正式申报公告为准）。各学院应根据自身申报情况对选题和申请材料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邀请专家</w:t>
      </w:r>
      <w:r>
        <w:rPr>
          <w:rFonts w:hint="eastAsia" w:ascii="宋体" w:hAnsi="宋体"/>
          <w:sz w:val="24"/>
          <w:shd w:val="clear" w:color="auto" w:fill="FFFFFF"/>
        </w:rPr>
        <w:t>进行评审论证。此项工作应于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12</w:t>
      </w:r>
      <w:r>
        <w:rPr>
          <w:rFonts w:hint="eastAsia" w:ascii="宋体" w:hAnsi="宋体"/>
          <w:sz w:val="24"/>
          <w:shd w:val="clear" w:color="auto" w:fill="FFFFFF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10日</w:t>
      </w:r>
      <w:r>
        <w:rPr>
          <w:rFonts w:hint="eastAsia" w:ascii="宋体" w:hAnsi="宋体"/>
          <w:sz w:val="24"/>
          <w:shd w:val="clear" w:color="auto" w:fill="FFFFFF"/>
        </w:rPr>
        <w:t>前完成。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Theme="minorEastAsia"/>
          <w:b/>
          <w:bCs/>
          <w:color w:val="FF0000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b/>
          <w:bCs/>
          <w:color w:val="FF0000"/>
          <w:sz w:val="24"/>
          <w:shd w:val="clear" w:color="auto" w:fill="FFFFFF"/>
          <w:lang w:val="en-US" w:eastAsia="zh-CN"/>
        </w:rPr>
        <w:t>专家讲座和评审费用请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</w:rPr>
        <w:t>于2021年12月10日前到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  <w:lang w:val="en-US" w:eastAsia="zh-CN"/>
        </w:rPr>
        <w:t>科技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</w:rPr>
        <w:t>处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  <w:lang w:val="en-US" w:eastAsia="zh-CN"/>
        </w:rPr>
        <w:t>完成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</w:rPr>
        <w:t>签字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  <w:lang w:val="en-US" w:eastAsia="zh-CN"/>
        </w:rPr>
        <w:t>手续，到计财处完成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</w:rPr>
        <w:t>报销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  <w:lang w:val="en-US" w:eastAsia="zh-CN"/>
        </w:rPr>
        <w:t>手续</w:t>
      </w:r>
      <w:r>
        <w:rPr>
          <w:rFonts w:hint="eastAsia" w:ascii="宋体" w:hAnsi="宋体"/>
          <w:b/>
          <w:bCs/>
          <w:color w:val="FF0000"/>
          <w:sz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四</w:t>
      </w:r>
      <w:r>
        <w:rPr>
          <w:rFonts w:hint="eastAsia" w:ascii="宋体" w:hAnsi="宋体"/>
          <w:b/>
          <w:bCs/>
          <w:sz w:val="24"/>
          <w:shd w:val="clear" w:color="auto" w:fill="FFFFFF"/>
          <w:lang w:eastAsia="zh-CN"/>
        </w:rPr>
        <w:t>）</w:t>
      </w:r>
      <w:r>
        <w:rPr>
          <w:rFonts w:hint="eastAsia" w:ascii="宋体" w:hAnsi="宋体"/>
          <w:b/>
          <w:bCs/>
          <w:sz w:val="24"/>
          <w:shd w:val="clear" w:color="auto" w:fill="FFFFFF"/>
        </w:rPr>
        <w:t>修改完善和最终材料报送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各学院将评审专家意见反馈给申请人，申请人根据专家指导建议反复修改提炼。待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国家基金项目来源单位</w:t>
      </w:r>
      <w:r>
        <w:rPr>
          <w:rFonts w:hint="eastAsia" w:ascii="宋体" w:hAnsi="宋体"/>
          <w:sz w:val="24"/>
          <w:shd w:val="clear" w:color="auto" w:fill="FFFFFF"/>
        </w:rPr>
        <w:t>发布2022年度申报公告后，学校将发布正式申报通知，届时请各单位再次组织校内外专家评审论证并提出修改意见。申请人多次认真修改国家社科基金项目申请书，最终材料的报送以学校发布的正式申报通知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请各单位高度重视，认真落实通知要求，全面做好我校2022年度国家基金项目申报工作。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1、关于下达2022年度国家级项目申报任务的通知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/>
          <w:sz w:val="24"/>
          <w:shd w:val="clear" w:color="auto" w:fill="FFFFFF"/>
          <w:lang w:val="en-US" w:eastAsia="zh-CN"/>
        </w:rPr>
      </w:pPr>
      <w:r>
        <w:rPr>
          <w:rFonts w:hint="default" w:ascii="宋体" w:hAnsi="宋体"/>
          <w:sz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、</w:t>
      </w:r>
      <w:r>
        <w:rPr>
          <w:rFonts w:hint="default" w:ascii="宋体" w:hAnsi="宋体"/>
          <w:sz w:val="24"/>
          <w:shd w:val="clear" w:color="auto" w:fill="FFFFFF"/>
          <w:lang w:val="en-US" w:eastAsia="zh-CN"/>
        </w:rPr>
        <w:t>2022年度国家基金项目申报汇总表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/>
          <w:sz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 xml:space="preserve">                                                 科技</w:t>
      </w:r>
      <w:r>
        <w:rPr>
          <w:rFonts w:hint="eastAsia" w:ascii="宋体" w:hAnsi="宋体"/>
          <w:sz w:val="24"/>
          <w:shd w:val="clear" w:color="auto" w:fill="FFFFFF"/>
        </w:rPr>
        <w:t>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2021年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11</w:t>
      </w:r>
      <w:r>
        <w:rPr>
          <w:rFonts w:hint="eastAsia" w:ascii="宋体" w:hAnsi="宋体"/>
          <w:sz w:val="24"/>
          <w:shd w:val="clear" w:color="auto" w:fill="FFFFFF"/>
        </w:rPr>
        <w:t>月</w:t>
      </w: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8</w:t>
      </w:r>
      <w:r>
        <w:rPr>
          <w:rFonts w:hint="eastAsia" w:ascii="宋体" w:hAnsi="宋体"/>
          <w:sz w:val="24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02BA4"/>
    <w:rsid w:val="00BE7340"/>
    <w:rsid w:val="0F6D662C"/>
    <w:rsid w:val="18256C48"/>
    <w:rsid w:val="28EF6FFA"/>
    <w:rsid w:val="2A2C4196"/>
    <w:rsid w:val="2B2716EB"/>
    <w:rsid w:val="2C184B14"/>
    <w:rsid w:val="2C3C52E6"/>
    <w:rsid w:val="30E944ED"/>
    <w:rsid w:val="4CF7610B"/>
    <w:rsid w:val="57802BA4"/>
    <w:rsid w:val="5B603F0B"/>
    <w:rsid w:val="5F0770DC"/>
    <w:rsid w:val="61F176C4"/>
    <w:rsid w:val="623C55A1"/>
    <w:rsid w:val="63B404D8"/>
    <w:rsid w:val="70874D83"/>
    <w:rsid w:val="70E453A6"/>
    <w:rsid w:val="77A144B3"/>
    <w:rsid w:val="79660BDF"/>
    <w:rsid w:val="7A9524AC"/>
    <w:rsid w:val="7B0C6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2021-11-03T07:03:00Z</dcterms:created>
  <dc:creator>马衍阳</dc:creator>
  <cp:lastModifiedBy>马衍阳</cp:lastModifiedBy>
  <dcterms:modified xsi:type="dcterms:W3CDTF">2021-11-09T12:28:37Z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88840DCE631E4B7AB9BA56860774089E</vt:lpwstr>
  </property>
</Properties>
</file>